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FB0" w:rsidRDefault="00BD75E1" w:rsidP="00266FB0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智慧</w:t>
      </w:r>
      <w:r w:rsidR="00266FB0">
        <w:rPr>
          <w:b/>
          <w:sz w:val="44"/>
        </w:rPr>
        <w:t>教室</w:t>
      </w:r>
      <w:r w:rsidR="00266FB0">
        <w:rPr>
          <w:rFonts w:hint="eastAsia"/>
          <w:b/>
          <w:sz w:val="44"/>
        </w:rPr>
        <w:t>操作</w:t>
      </w:r>
      <w:r w:rsidR="00266FB0">
        <w:rPr>
          <w:b/>
          <w:sz w:val="44"/>
        </w:rPr>
        <w:t>说明</w:t>
      </w:r>
    </w:p>
    <w:p w:rsidR="00BD75E1" w:rsidRPr="00BD75E1" w:rsidRDefault="00BD75E1" w:rsidP="00BD75E1">
      <w:pPr>
        <w:spacing w:line="360" w:lineRule="auto"/>
        <w:rPr>
          <w:b/>
          <w:sz w:val="24"/>
          <w:szCs w:val="24"/>
        </w:rPr>
      </w:pPr>
      <w:r w:rsidRPr="00BD75E1">
        <w:rPr>
          <w:rFonts w:hint="eastAsia"/>
          <w:b/>
          <w:sz w:val="24"/>
          <w:szCs w:val="24"/>
        </w:rPr>
        <w:t>第一步：开启教学设备</w:t>
      </w:r>
      <w:r w:rsidRPr="00BD75E1">
        <w:rPr>
          <w:b/>
          <w:sz w:val="24"/>
          <w:szCs w:val="24"/>
        </w:rPr>
        <w:t xml:space="preserve"> </w:t>
      </w:r>
    </w:p>
    <w:p w:rsidR="00BD75E1" w:rsidRPr="00BD75E1" w:rsidRDefault="00BD75E1" w:rsidP="00BD75E1">
      <w:pPr>
        <w:spacing w:line="360" w:lineRule="auto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方式</w:t>
      </w:r>
      <w:r w:rsidRPr="00BD75E1">
        <w:rPr>
          <w:sz w:val="24"/>
          <w:szCs w:val="24"/>
        </w:rPr>
        <w:t xml:space="preserve"> 1：在刷卡器上刷校园卡，开启教学设备。 </w:t>
      </w:r>
    </w:p>
    <w:p w:rsidR="00BD75E1" w:rsidRPr="00BD75E1" w:rsidRDefault="00BD75E1" w:rsidP="00BD75E1">
      <w:pPr>
        <w:spacing w:line="360" w:lineRule="auto"/>
        <w:rPr>
          <w:rFonts w:hint="eastAsia"/>
          <w:sz w:val="24"/>
          <w:szCs w:val="24"/>
        </w:rPr>
      </w:pPr>
      <w:r w:rsidRPr="00027222">
        <w:rPr>
          <w:noProof/>
          <w:lang w:val="en-US" w:bidi="ar-SA"/>
        </w:rPr>
        <w:drawing>
          <wp:anchor distT="0" distB="0" distL="114300" distR="114300" simplePos="0" relativeHeight="251658240" behindDoc="0" locked="0" layoutInCell="1" allowOverlap="1" wp14:anchorId="177EBD49" wp14:editId="7430505D">
            <wp:simplePos x="0" y="0"/>
            <wp:positionH relativeFrom="column">
              <wp:posOffset>83820</wp:posOffset>
            </wp:positionH>
            <wp:positionV relativeFrom="paragraph">
              <wp:posOffset>827405</wp:posOffset>
            </wp:positionV>
            <wp:extent cx="1738630" cy="1364615"/>
            <wp:effectExtent l="0" t="3493" r="0" b="0"/>
            <wp:wrapTopAndBottom/>
            <wp:docPr id="1" name="图片 1" descr="E:\dj\我的坚果云\2 教室管理\教室操作提示语\微信图片_202109231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j\我的坚果云\2 教室管理\教室操作提示语\微信图片_20210923112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5" t="57091" r="19025" b="16022"/>
                    <a:stretch/>
                  </pic:blipFill>
                  <pic:spPr bwMode="auto">
                    <a:xfrm rot="5400000">
                      <a:off x="0" y="0"/>
                      <a:ext cx="17386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bidi="ar-SA"/>
        </w:rPr>
        <w:drawing>
          <wp:anchor distT="0" distB="0" distL="114300" distR="114300" simplePos="0" relativeHeight="251659264" behindDoc="0" locked="0" layoutInCell="1" allowOverlap="1" wp14:anchorId="54A1B232" wp14:editId="5A3E04ED">
            <wp:simplePos x="0" y="0"/>
            <wp:positionH relativeFrom="column">
              <wp:posOffset>1949837</wp:posOffset>
            </wp:positionH>
            <wp:positionV relativeFrom="paragraph">
              <wp:posOffset>616171</wp:posOffset>
            </wp:positionV>
            <wp:extent cx="2926080" cy="1764030"/>
            <wp:effectExtent l="0" t="0" r="7620" b="762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5E1">
        <w:rPr>
          <w:rFonts w:hint="eastAsia"/>
          <w:sz w:val="24"/>
          <w:szCs w:val="24"/>
        </w:rPr>
        <w:t>方式</w:t>
      </w:r>
      <w:r w:rsidRPr="00BD75E1">
        <w:rPr>
          <w:sz w:val="24"/>
          <w:szCs w:val="24"/>
        </w:rPr>
        <w:t xml:space="preserve"> 2：在中控触摸屏上登录教工号及密码，开启教学设备。系统开启后默认为讲座(授课)模式。 </w:t>
      </w:r>
    </w:p>
    <w:p w:rsidR="00BD75E1" w:rsidRPr="00BD75E1" w:rsidRDefault="00BD75E1" w:rsidP="00BD75E1">
      <w:pPr>
        <w:spacing w:line="360" w:lineRule="auto"/>
        <w:rPr>
          <w:b/>
          <w:sz w:val="24"/>
          <w:szCs w:val="24"/>
        </w:rPr>
      </w:pPr>
      <w:r w:rsidRPr="00BD75E1">
        <w:rPr>
          <w:rFonts w:hint="eastAsia"/>
          <w:b/>
          <w:sz w:val="24"/>
          <w:szCs w:val="24"/>
        </w:rPr>
        <w:t>第二步：选择信号源</w:t>
      </w:r>
      <w:r w:rsidRPr="00BD75E1">
        <w:rPr>
          <w:b/>
          <w:sz w:val="24"/>
          <w:szCs w:val="24"/>
        </w:rPr>
        <w:t xml:space="preserve"> </w:t>
      </w:r>
    </w:p>
    <w:p w:rsidR="00BD75E1" w:rsidRPr="00BD75E1" w:rsidRDefault="00BD75E1" w:rsidP="002720F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在讲座模式下，请根据课件资源的位置选择信号源。</w:t>
      </w:r>
    </w:p>
    <w:p w:rsidR="00BD75E1" w:rsidRPr="00BD75E1" w:rsidRDefault="00BD75E1" w:rsidP="002720F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方式</w:t>
      </w:r>
      <w:r w:rsidRPr="00BD75E1">
        <w:rPr>
          <w:sz w:val="24"/>
          <w:szCs w:val="24"/>
        </w:rPr>
        <w:t xml:space="preserve"> 1：讲台电脑（默认） </w:t>
      </w:r>
    </w:p>
    <w:p w:rsidR="00BD75E1" w:rsidRPr="00BD75E1" w:rsidRDefault="00BD75E1" w:rsidP="002720F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系统默认选择“讲台电脑”作为信号源。插入</w:t>
      </w:r>
      <w:r w:rsidRPr="00BD75E1">
        <w:rPr>
          <w:sz w:val="24"/>
          <w:szCs w:val="24"/>
        </w:rPr>
        <w:t>U盘拷贝课件资料，</w:t>
      </w:r>
      <w:r w:rsidR="002720F1" w:rsidRPr="00266FB0">
        <w:rPr>
          <w:rFonts w:hint="eastAsia"/>
          <w:sz w:val="24"/>
          <w:szCs w:val="24"/>
        </w:rPr>
        <w:t>或者</w:t>
      </w:r>
      <w:r w:rsidR="002720F1">
        <w:rPr>
          <w:rFonts w:hint="eastAsia"/>
          <w:sz w:val="24"/>
          <w:szCs w:val="24"/>
        </w:rPr>
        <w:t>经</w:t>
      </w:r>
      <w:r w:rsidR="002720F1" w:rsidRPr="00266FB0">
        <w:rPr>
          <w:rFonts w:hint="eastAsia"/>
          <w:sz w:val="24"/>
          <w:szCs w:val="24"/>
        </w:rPr>
        <w:t>网络认证后，从网盘</w:t>
      </w:r>
      <w:r w:rsidR="002720F1">
        <w:rPr>
          <w:rFonts w:hint="eastAsia"/>
          <w:sz w:val="24"/>
          <w:szCs w:val="24"/>
        </w:rPr>
        <w:t>、</w:t>
      </w:r>
      <w:r w:rsidR="002720F1" w:rsidRPr="00266FB0">
        <w:rPr>
          <w:rFonts w:hint="eastAsia"/>
          <w:sz w:val="24"/>
          <w:szCs w:val="24"/>
        </w:rPr>
        <w:t>教学辅助软件上下载</w:t>
      </w:r>
      <w:r w:rsidR="002720F1">
        <w:rPr>
          <w:rFonts w:hint="eastAsia"/>
          <w:sz w:val="24"/>
          <w:szCs w:val="24"/>
        </w:rPr>
        <w:t>相关</w:t>
      </w:r>
      <w:r w:rsidR="002720F1">
        <w:rPr>
          <w:rFonts w:hint="eastAsia"/>
          <w:sz w:val="24"/>
          <w:szCs w:val="24"/>
        </w:rPr>
        <w:t>教学资料</w:t>
      </w:r>
      <w:r w:rsidRPr="00BD75E1">
        <w:rPr>
          <w:sz w:val="24"/>
          <w:szCs w:val="24"/>
        </w:rPr>
        <w:t>。</w:t>
      </w:r>
    </w:p>
    <w:p w:rsidR="00BD75E1" w:rsidRPr="00BD75E1" w:rsidRDefault="00BD75E1" w:rsidP="002720F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方式</w:t>
      </w:r>
      <w:r w:rsidRPr="00BD75E1">
        <w:rPr>
          <w:sz w:val="24"/>
          <w:szCs w:val="24"/>
        </w:rPr>
        <w:t xml:space="preserve"> 2：便携电脑有线接入 </w:t>
      </w:r>
    </w:p>
    <w:p w:rsidR="00BD75E1" w:rsidRDefault="00BD75E1" w:rsidP="00BD75E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将讲台或墙面上的</w:t>
      </w:r>
      <w:r w:rsidRPr="00BD75E1">
        <w:rPr>
          <w:sz w:val="24"/>
          <w:szCs w:val="24"/>
        </w:rPr>
        <w:t>HDMI线连接至笔记本电脑（若接口类型不符，需备转接头），选择“便携电脑有线接入”作为信号源。在笔记本电脑调出投影管理窗口（win+P或其他组合键），选择复制模式。即可将屏幕内容复制到大屏</w:t>
      </w:r>
      <w:r w:rsidR="002720F1">
        <w:rPr>
          <w:rFonts w:hint="eastAsia"/>
          <w:sz w:val="24"/>
          <w:szCs w:val="24"/>
        </w:rPr>
        <w:t>或者电子白板上</w:t>
      </w:r>
      <w:r w:rsidRPr="00BD75E1">
        <w:rPr>
          <w:sz w:val="24"/>
          <w:szCs w:val="24"/>
        </w:rPr>
        <w:t>显示。</w:t>
      </w:r>
    </w:p>
    <w:p w:rsidR="00BD75E1" w:rsidRPr="00BD75E1" w:rsidRDefault="00BD75E1" w:rsidP="00BD75E1">
      <w:pPr>
        <w:spacing w:line="360" w:lineRule="auto"/>
        <w:jc w:val="center"/>
        <w:rPr>
          <w:sz w:val="24"/>
          <w:szCs w:val="24"/>
        </w:rPr>
      </w:pPr>
      <w:r w:rsidRPr="007F5EF5">
        <w:rPr>
          <w:noProof/>
          <w:lang w:val="en-US" w:bidi="ar-SA"/>
        </w:rPr>
        <w:drawing>
          <wp:inline distT="0" distB="0" distL="0" distR="0" wp14:anchorId="715F8E4A" wp14:editId="79E29D7F">
            <wp:extent cx="1564719" cy="1599985"/>
            <wp:effectExtent l="19050" t="0" r="0" b="0"/>
            <wp:docPr id="4" name="图片 4" descr="E:\dj\我的坚果云\2 教室管理\教室操作提示语\微信图片_20210923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j\我的坚果云\2 教室管理\教室操作提示语\微信图片_2021092311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7" t="10773" r="14438"/>
                    <a:stretch/>
                  </pic:blipFill>
                  <pic:spPr bwMode="auto">
                    <a:xfrm rot="5400000">
                      <a:off x="0" y="0"/>
                      <a:ext cx="1572599" cy="16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>
        <w:rPr>
          <w:rFonts w:hint="eastAsia"/>
          <w:noProof/>
          <w:szCs w:val="21"/>
          <w:lang w:val="en-US" w:bidi="ar-SA"/>
        </w:rPr>
        <w:drawing>
          <wp:inline distT="0" distB="0" distL="0" distR="0" wp14:anchorId="403DEC9E" wp14:editId="22AB3501">
            <wp:extent cx="1184832" cy="15902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29" cy="169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E1" w:rsidRPr="00BD75E1" w:rsidRDefault="00BD75E1" w:rsidP="00BD75E1">
      <w:pPr>
        <w:spacing w:line="360" w:lineRule="auto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方式</w:t>
      </w:r>
      <w:r w:rsidRPr="00BD75E1">
        <w:rPr>
          <w:sz w:val="24"/>
          <w:szCs w:val="24"/>
        </w:rPr>
        <w:t xml:space="preserve"> 3：大屏主机 </w:t>
      </w:r>
    </w:p>
    <w:p w:rsidR="00BD75E1" w:rsidRPr="00BD75E1" w:rsidRDefault="00BD75E1" w:rsidP="00BD75E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选择“大屏主机”作为信号源后，将</w:t>
      </w:r>
      <w:r w:rsidRPr="00BD75E1">
        <w:rPr>
          <w:sz w:val="24"/>
          <w:szCs w:val="24"/>
        </w:rPr>
        <w:t xml:space="preserve"> U 盘插入大屏主机外置接口，打开 U </w:t>
      </w:r>
      <w:r w:rsidRPr="00BD75E1">
        <w:rPr>
          <w:sz w:val="24"/>
          <w:szCs w:val="24"/>
        </w:rPr>
        <w:lastRenderedPageBreak/>
        <w:t>盘里的 PPT 或文件资源</w:t>
      </w:r>
      <w:r w:rsidR="002720F1">
        <w:rPr>
          <w:rFonts w:hint="eastAsia"/>
          <w:sz w:val="24"/>
          <w:szCs w:val="24"/>
        </w:rPr>
        <w:t>，</w:t>
      </w:r>
      <w:r w:rsidR="002720F1" w:rsidRPr="00266FB0">
        <w:rPr>
          <w:rFonts w:hint="eastAsia"/>
          <w:sz w:val="24"/>
          <w:szCs w:val="24"/>
        </w:rPr>
        <w:t>或者</w:t>
      </w:r>
      <w:r w:rsidR="002720F1">
        <w:rPr>
          <w:rFonts w:hint="eastAsia"/>
          <w:sz w:val="24"/>
          <w:szCs w:val="24"/>
        </w:rPr>
        <w:t>经</w:t>
      </w:r>
      <w:r w:rsidR="002720F1" w:rsidRPr="00266FB0">
        <w:rPr>
          <w:rFonts w:hint="eastAsia"/>
          <w:sz w:val="24"/>
          <w:szCs w:val="24"/>
        </w:rPr>
        <w:t>网络认证后，从网盘</w:t>
      </w:r>
      <w:r w:rsidR="002720F1">
        <w:rPr>
          <w:rFonts w:hint="eastAsia"/>
          <w:sz w:val="24"/>
          <w:szCs w:val="24"/>
        </w:rPr>
        <w:t>、</w:t>
      </w:r>
      <w:r w:rsidR="002720F1" w:rsidRPr="00266FB0">
        <w:rPr>
          <w:rFonts w:hint="eastAsia"/>
          <w:sz w:val="24"/>
          <w:szCs w:val="24"/>
        </w:rPr>
        <w:t>教学辅助软件上下载</w:t>
      </w:r>
      <w:r w:rsidR="002720F1">
        <w:rPr>
          <w:rFonts w:hint="eastAsia"/>
          <w:sz w:val="24"/>
          <w:szCs w:val="24"/>
        </w:rPr>
        <w:t>相关教学资料</w:t>
      </w:r>
      <w:r w:rsidR="002720F1">
        <w:rPr>
          <w:rFonts w:hint="eastAsia"/>
          <w:sz w:val="24"/>
          <w:szCs w:val="24"/>
        </w:rPr>
        <w:t>后</w:t>
      </w:r>
      <w:r w:rsidRPr="00BD75E1">
        <w:rPr>
          <w:sz w:val="24"/>
          <w:szCs w:val="24"/>
        </w:rPr>
        <w:t>即可上课。</w:t>
      </w:r>
    </w:p>
    <w:p w:rsidR="00BD75E1" w:rsidRPr="00BD75E1" w:rsidRDefault="00BD75E1" w:rsidP="00BD75E1">
      <w:pPr>
        <w:spacing w:line="360" w:lineRule="auto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方式</w:t>
      </w:r>
      <w:r w:rsidRPr="00BD75E1">
        <w:rPr>
          <w:sz w:val="24"/>
          <w:szCs w:val="24"/>
        </w:rPr>
        <w:t xml:space="preserve"> 4：便携设备无线接入 </w:t>
      </w:r>
    </w:p>
    <w:p w:rsidR="00BD75E1" w:rsidRPr="00BD75E1" w:rsidRDefault="00BD75E1" w:rsidP="00BD75E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选择“便携设备无线接入”，按提示将笔记本、手机等手持终端上内容无线投屏。</w:t>
      </w:r>
      <w:r w:rsidRPr="00BD75E1">
        <w:rPr>
          <w:sz w:val="24"/>
          <w:szCs w:val="24"/>
        </w:rPr>
        <w:t xml:space="preserve"> </w:t>
      </w:r>
    </w:p>
    <w:p w:rsidR="00BD75E1" w:rsidRPr="00BD75E1" w:rsidRDefault="00BD75E1" w:rsidP="00BD75E1">
      <w:pPr>
        <w:spacing w:line="360" w:lineRule="auto"/>
        <w:rPr>
          <w:b/>
          <w:sz w:val="24"/>
          <w:szCs w:val="24"/>
        </w:rPr>
      </w:pPr>
      <w:r w:rsidRPr="00BD75E1">
        <w:rPr>
          <w:rFonts w:hint="eastAsia"/>
          <w:b/>
          <w:sz w:val="24"/>
          <w:szCs w:val="24"/>
        </w:rPr>
        <w:t>第三步：课程结束，关闭设备</w:t>
      </w:r>
      <w:r w:rsidRPr="00BD75E1">
        <w:rPr>
          <w:b/>
          <w:sz w:val="24"/>
          <w:szCs w:val="24"/>
        </w:rPr>
        <w:t xml:space="preserve"> </w:t>
      </w:r>
    </w:p>
    <w:p w:rsidR="00BD75E1" w:rsidRPr="00BD75E1" w:rsidRDefault="00BD75E1" w:rsidP="00BD75E1">
      <w:pPr>
        <w:spacing w:line="360" w:lineRule="auto"/>
        <w:ind w:firstLineChars="200" w:firstLine="480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点击中控触摸屏左下角的“下课”，即可关闭教学设备。</w:t>
      </w:r>
      <w:r w:rsidRPr="00BD75E1">
        <w:rPr>
          <w:sz w:val="24"/>
          <w:szCs w:val="24"/>
        </w:rPr>
        <w:t xml:space="preserve"> </w:t>
      </w:r>
    </w:p>
    <w:p w:rsidR="00BD75E1" w:rsidRPr="00BD75E1" w:rsidRDefault="00BD75E1" w:rsidP="00BD75E1">
      <w:pPr>
        <w:spacing w:line="360" w:lineRule="auto"/>
        <w:jc w:val="center"/>
        <w:rPr>
          <w:sz w:val="24"/>
          <w:szCs w:val="24"/>
        </w:rPr>
      </w:pPr>
      <w:r>
        <w:rPr>
          <w:b/>
          <w:noProof/>
          <w:lang w:val="en-US" w:bidi="ar-SA"/>
        </w:rPr>
        <w:drawing>
          <wp:inline distT="0" distB="0" distL="0" distR="0" wp14:anchorId="38474C61" wp14:editId="2249EE25">
            <wp:extent cx="4316552" cy="26069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62" cy="26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E1" w:rsidRPr="00BD75E1" w:rsidRDefault="00BD75E1" w:rsidP="00BD75E1">
      <w:pPr>
        <w:spacing w:line="360" w:lineRule="auto"/>
        <w:rPr>
          <w:sz w:val="24"/>
          <w:szCs w:val="24"/>
        </w:rPr>
      </w:pPr>
    </w:p>
    <w:p w:rsidR="00BD75E1" w:rsidRPr="00BD75E1" w:rsidRDefault="00BD75E1" w:rsidP="00BD75E1">
      <w:pPr>
        <w:spacing w:line="360" w:lineRule="auto"/>
        <w:rPr>
          <w:sz w:val="24"/>
          <w:szCs w:val="24"/>
        </w:rPr>
      </w:pPr>
      <w:r w:rsidRPr="00BD75E1">
        <w:rPr>
          <w:rFonts w:hint="eastAsia"/>
          <w:sz w:val="24"/>
          <w:szCs w:val="24"/>
        </w:rPr>
        <w:t>温馨提示：</w:t>
      </w:r>
      <w:r w:rsidRPr="00BD75E1">
        <w:rPr>
          <w:sz w:val="24"/>
          <w:szCs w:val="24"/>
        </w:rPr>
        <w:t xml:space="preserve"> </w:t>
      </w:r>
    </w:p>
    <w:p w:rsidR="00BD75E1" w:rsidRPr="00BD75E1" w:rsidRDefault="00BD75E1" w:rsidP="00BD75E1">
      <w:pPr>
        <w:spacing w:line="360" w:lineRule="auto"/>
        <w:rPr>
          <w:rFonts w:hint="eastAsia"/>
          <w:sz w:val="24"/>
          <w:szCs w:val="24"/>
        </w:rPr>
      </w:pPr>
      <w:r w:rsidRPr="00BD75E1">
        <w:rPr>
          <w:sz w:val="24"/>
          <w:szCs w:val="24"/>
        </w:rPr>
        <w:t>1.</w:t>
      </w:r>
      <w:r w:rsidRPr="00BD75E1">
        <w:rPr>
          <w:sz w:val="24"/>
          <w:szCs w:val="24"/>
        </w:rPr>
        <w:tab/>
        <w:t>以上内容为讲座模式下的操作说明，如需了解讨论模式，请参加</w:t>
      </w:r>
      <w:r w:rsidR="00111E89">
        <w:rPr>
          <w:rFonts w:hint="eastAsia"/>
          <w:sz w:val="24"/>
          <w:szCs w:val="24"/>
        </w:rPr>
        <w:t>网络与信息化办公室</w:t>
      </w:r>
      <w:r w:rsidRPr="00BD75E1">
        <w:rPr>
          <w:sz w:val="24"/>
          <w:szCs w:val="24"/>
        </w:rPr>
        <w:t>的智慧教室培训或直接联系技术人员；</w:t>
      </w:r>
    </w:p>
    <w:p w:rsidR="00BD75E1" w:rsidRDefault="00BD75E1" w:rsidP="00BD75E1">
      <w:pPr>
        <w:spacing w:line="360" w:lineRule="auto"/>
        <w:rPr>
          <w:sz w:val="24"/>
          <w:szCs w:val="24"/>
        </w:rPr>
      </w:pPr>
      <w:r w:rsidRPr="00BD75E1">
        <w:rPr>
          <w:sz w:val="24"/>
          <w:szCs w:val="24"/>
        </w:rPr>
        <w:t>2.</w:t>
      </w:r>
      <w:r w:rsidRPr="00BD75E1">
        <w:rPr>
          <w:sz w:val="24"/>
          <w:szCs w:val="24"/>
        </w:rPr>
        <w:tab/>
        <w:t>当前智慧教室支持自动录课。录播时，请将话筒声音调至合适大小，为了保证声音输出正常，请勿遮挡无线话筒正面的红外接收器。</w:t>
      </w:r>
    </w:p>
    <w:p w:rsidR="00111E89" w:rsidRDefault="00111E89" w:rsidP="00111E8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BD75E1">
        <w:rPr>
          <w:sz w:val="24"/>
          <w:szCs w:val="24"/>
        </w:rPr>
        <w:t>.</w:t>
      </w:r>
      <w:r w:rsidRPr="00BD75E1">
        <w:rPr>
          <w:sz w:val="24"/>
          <w:szCs w:val="24"/>
        </w:rPr>
        <w:tab/>
      </w:r>
      <w:r>
        <w:t>教室已预装软件：浏览器、Office、PDF、微信、QQ、音视频播放器、图片编辑器、压缩工具、腾讯会议</w:t>
      </w:r>
      <w:r>
        <w:rPr>
          <w:rFonts w:hint="eastAsia"/>
        </w:rPr>
        <w:t>、企业微信</w:t>
      </w:r>
      <w:r>
        <w:t>等。</w:t>
      </w:r>
    </w:p>
    <w:p w:rsidR="00F4559E" w:rsidRDefault="00111E89" w:rsidP="00BD75E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BD75E1" w:rsidRPr="00BD75E1">
        <w:rPr>
          <w:sz w:val="24"/>
          <w:szCs w:val="24"/>
        </w:rPr>
        <w:t>.</w:t>
      </w:r>
      <w:r w:rsidR="00BD75E1" w:rsidRPr="00BD75E1">
        <w:rPr>
          <w:sz w:val="24"/>
          <w:szCs w:val="24"/>
        </w:rPr>
        <w:tab/>
        <w:t>如需</w:t>
      </w:r>
      <w:bookmarkStart w:id="0" w:name="_GoBack"/>
      <w:bookmarkEnd w:id="0"/>
      <w:r w:rsidR="00BD75E1" w:rsidRPr="00BD75E1">
        <w:rPr>
          <w:sz w:val="24"/>
          <w:szCs w:val="24"/>
        </w:rPr>
        <w:t>技术支持，IP电话摘机，即可</w:t>
      </w:r>
      <w:r w:rsidR="00AA3B5D">
        <w:rPr>
          <w:rFonts w:hint="eastAsia"/>
          <w:sz w:val="24"/>
          <w:szCs w:val="24"/>
        </w:rPr>
        <w:t>自动</w:t>
      </w:r>
      <w:r w:rsidR="00BD75E1" w:rsidRPr="00BD75E1">
        <w:rPr>
          <w:sz w:val="24"/>
          <w:szCs w:val="24"/>
        </w:rPr>
        <w:t>呼叫值班室</w:t>
      </w:r>
      <w:r>
        <w:rPr>
          <w:rFonts w:hint="eastAsia"/>
          <w:sz w:val="24"/>
          <w:szCs w:val="24"/>
        </w:rPr>
        <w:t>。</w:t>
      </w:r>
    </w:p>
    <w:sectPr w:rsidR="00F455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A71" w:rsidRDefault="005E5A71" w:rsidP="00266FB0">
      <w:r>
        <w:separator/>
      </w:r>
    </w:p>
  </w:endnote>
  <w:endnote w:type="continuationSeparator" w:id="0">
    <w:p w:rsidR="005E5A71" w:rsidRDefault="005E5A71" w:rsidP="0026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A71" w:rsidRDefault="005E5A71" w:rsidP="00266FB0">
      <w:r>
        <w:separator/>
      </w:r>
    </w:p>
  </w:footnote>
  <w:footnote w:type="continuationSeparator" w:id="0">
    <w:p w:rsidR="005E5A71" w:rsidRDefault="005E5A71" w:rsidP="00266F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23F"/>
    <w:rsid w:val="00111E89"/>
    <w:rsid w:val="00266FB0"/>
    <w:rsid w:val="002720F1"/>
    <w:rsid w:val="005E5A71"/>
    <w:rsid w:val="00A5783E"/>
    <w:rsid w:val="00AA3B5D"/>
    <w:rsid w:val="00B70C4C"/>
    <w:rsid w:val="00BD75E1"/>
    <w:rsid w:val="00CF023F"/>
    <w:rsid w:val="00DA4D09"/>
    <w:rsid w:val="00F4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1D12B"/>
  <w15:chartTrackingRefBased/>
  <w15:docId w15:val="{55254122-11BA-4538-9651-EC87879F9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66FB0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val="zh-CN" w:bidi="zh-CN"/>
    </w:rPr>
  </w:style>
  <w:style w:type="paragraph" w:styleId="2">
    <w:name w:val="heading 2"/>
    <w:basedOn w:val="a"/>
    <w:link w:val="20"/>
    <w:uiPriority w:val="1"/>
    <w:qFormat/>
    <w:rsid w:val="00266FB0"/>
    <w:pPr>
      <w:spacing w:before="50"/>
      <w:ind w:left="225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F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6F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6F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6FB0"/>
    <w:rPr>
      <w:sz w:val="18"/>
      <w:szCs w:val="18"/>
    </w:rPr>
  </w:style>
  <w:style w:type="character" w:customStyle="1" w:styleId="20">
    <w:name w:val="标题 2 字符"/>
    <w:basedOn w:val="a0"/>
    <w:link w:val="2"/>
    <w:uiPriority w:val="1"/>
    <w:rsid w:val="00266FB0"/>
    <w:rPr>
      <w:rFonts w:ascii="宋体" w:eastAsia="宋体" w:hAnsi="宋体" w:cs="宋体"/>
      <w:b/>
      <w:bCs/>
      <w:kern w:val="0"/>
      <w:sz w:val="24"/>
      <w:szCs w:val="24"/>
      <w:lang w:val="zh-CN" w:bidi="zh-CN"/>
    </w:rPr>
  </w:style>
  <w:style w:type="paragraph" w:styleId="a7">
    <w:name w:val="Body Text"/>
    <w:basedOn w:val="a"/>
    <w:link w:val="a8"/>
    <w:uiPriority w:val="1"/>
    <w:qFormat/>
    <w:rsid w:val="00266FB0"/>
    <w:pPr>
      <w:spacing w:before="50"/>
      <w:ind w:left="2256"/>
    </w:pPr>
    <w:rPr>
      <w:sz w:val="24"/>
      <w:szCs w:val="24"/>
    </w:rPr>
  </w:style>
  <w:style w:type="character" w:customStyle="1" w:styleId="a8">
    <w:name w:val="正文文本 字符"/>
    <w:basedOn w:val="a0"/>
    <w:link w:val="a7"/>
    <w:uiPriority w:val="1"/>
    <w:rsid w:val="00266FB0"/>
    <w:rPr>
      <w:rFonts w:ascii="宋体" w:eastAsia="宋体" w:hAnsi="宋体" w:cs="宋体"/>
      <w:kern w:val="0"/>
      <w:sz w:val="24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mis</cp:lastModifiedBy>
  <cp:revision>5</cp:revision>
  <dcterms:created xsi:type="dcterms:W3CDTF">2024-02-28T07:47:00Z</dcterms:created>
  <dcterms:modified xsi:type="dcterms:W3CDTF">2024-02-28T08:30:00Z</dcterms:modified>
</cp:coreProperties>
</file>